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87B" w:rsidRPr="00613EF1" w:rsidRDefault="00727693" w:rsidP="00613EF1">
      <w:pPr>
        <w:ind w:left="360"/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  <w:u w:val="single"/>
        </w:rPr>
        <w:t>Semester 1 Psychology Final Prep</w:t>
      </w:r>
      <w:r w:rsidRPr="00613EF1">
        <w:rPr>
          <w:rFonts w:ascii="Times New Roman" w:hAnsi="Times New Roman" w:cs="Times New Roman"/>
          <w:sz w:val="20"/>
          <w:szCs w:val="20"/>
        </w:rPr>
        <w:t>:</w:t>
      </w:r>
    </w:p>
    <w:p w:rsidR="00727693" w:rsidRPr="00613EF1" w:rsidRDefault="00727693">
      <w:pPr>
        <w:rPr>
          <w:rFonts w:ascii="Times New Roman" w:hAnsi="Times New Roman" w:cs="Times New Roman"/>
          <w:sz w:val="20"/>
          <w:szCs w:val="20"/>
        </w:rPr>
      </w:pPr>
    </w:p>
    <w:p w:rsidR="00727693" w:rsidRPr="00613EF1" w:rsidRDefault="00727693" w:rsidP="00613E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Command Terms</w:t>
      </w:r>
    </w:p>
    <w:p w:rsidR="00727693" w:rsidRPr="00613EF1" w:rsidRDefault="00727693" w:rsidP="00613EF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Define</w:t>
      </w:r>
    </w:p>
    <w:p w:rsidR="00727693" w:rsidRPr="00613EF1" w:rsidRDefault="00727693" w:rsidP="00613EF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Describe</w:t>
      </w:r>
    </w:p>
    <w:p w:rsidR="00727693" w:rsidRPr="00613EF1" w:rsidRDefault="00727693" w:rsidP="00613EF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Outline</w:t>
      </w:r>
    </w:p>
    <w:p w:rsidR="00727693" w:rsidRPr="00613EF1" w:rsidRDefault="00727693" w:rsidP="00613EF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State</w:t>
      </w:r>
    </w:p>
    <w:p w:rsidR="00A46ECA" w:rsidRPr="00613EF1" w:rsidRDefault="00A46ECA" w:rsidP="00613EF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Analyze</w:t>
      </w:r>
    </w:p>
    <w:p w:rsidR="00A46ECA" w:rsidRPr="00613EF1" w:rsidRDefault="00A46ECA" w:rsidP="00613EF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Apply</w:t>
      </w:r>
    </w:p>
    <w:p w:rsidR="00A46ECA" w:rsidRPr="00613EF1" w:rsidRDefault="00A46ECA" w:rsidP="00613EF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Distinguish</w:t>
      </w:r>
    </w:p>
    <w:p w:rsidR="00A46ECA" w:rsidRPr="00613EF1" w:rsidRDefault="00A46ECA" w:rsidP="00613EF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Explain</w:t>
      </w:r>
    </w:p>
    <w:p w:rsidR="00A46ECA" w:rsidRPr="00613EF1" w:rsidRDefault="00A46ECA" w:rsidP="00613EF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Compare and Contrast</w:t>
      </w:r>
    </w:p>
    <w:p w:rsidR="00A46ECA" w:rsidRPr="00613EF1" w:rsidRDefault="00A46ECA" w:rsidP="00613EF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Evaluate</w:t>
      </w:r>
    </w:p>
    <w:p w:rsidR="00A46ECA" w:rsidRPr="00613EF1" w:rsidRDefault="00A46ECA" w:rsidP="00613EF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Examine</w:t>
      </w:r>
    </w:p>
    <w:p w:rsidR="00A46ECA" w:rsidRPr="00613EF1" w:rsidRDefault="00A46ECA" w:rsidP="00613EF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To what extent</w:t>
      </w:r>
    </w:p>
    <w:p w:rsidR="00727693" w:rsidRPr="00613EF1" w:rsidRDefault="00727693" w:rsidP="00613E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Chapter 1:  Research Methodology</w:t>
      </w:r>
    </w:p>
    <w:p w:rsidR="00A46ECA" w:rsidRPr="00613EF1" w:rsidRDefault="00A46ECA" w:rsidP="00613EF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 xml:space="preserve">Reliability </w:t>
      </w:r>
    </w:p>
    <w:p w:rsidR="00A46ECA" w:rsidRPr="00613EF1" w:rsidRDefault="00A46ECA" w:rsidP="00613EF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Validity</w:t>
      </w:r>
    </w:p>
    <w:p w:rsidR="00A46ECA" w:rsidRPr="00613EF1" w:rsidRDefault="00A46ECA" w:rsidP="00613EF1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Internal</w:t>
      </w:r>
    </w:p>
    <w:p w:rsidR="00A46ECA" w:rsidRPr="00613EF1" w:rsidRDefault="00A46ECA" w:rsidP="00613EF1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Demand Characteristics</w:t>
      </w:r>
    </w:p>
    <w:p w:rsidR="00A46ECA" w:rsidRPr="00613EF1" w:rsidRDefault="00A46ECA" w:rsidP="00613EF1">
      <w:pPr>
        <w:pStyle w:val="ListParagraph"/>
        <w:numPr>
          <w:ilvl w:val="4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Hawthorne Effect</w:t>
      </w:r>
    </w:p>
    <w:p w:rsidR="00A46ECA" w:rsidRPr="00613EF1" w:rsidRDefault="00A46ECA" w:rsidP="00613EF1">
      <w:pPr>
        <w:pStyle w:val="ListParagraph"/>
        <w:numPr>
          <w:ilvl w:val="4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Screw-you Effect</w:t>
      </w:r>
    </w:p>
    <w:p w:rsidR="00A46ECA" w:rsidRPr="00613EF1" w:rsidRDefault="00A46ECA" w:rsidP="00613EF1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External</w:t>
      </w:r>
    </w:p>
    <w:p w:rsidR="00A46ECA" w:rsidRPr="00613EF1" w:rsidRDefault="00A46ECA" w:rsidP="00613EF1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Ecological Validity</w:t>
      </w:r>
    </w:p>
    <w:p w:rsidR="00A46ECA" w:rsidRPr="00613EF1" w:rsidRDefault="00A46ECA" w:rsidP="00613EF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Ethical Issues</w:t>
      </w:r>
    </w:p>
    <w:p w:rsidR="00A46ECA" w:rsidRPr="00613EF1" w:rsidRDefault="00A46ECA" w:rsidP="00613EF1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People</w:t>
      </w:r>
    </w:p>
    <w:p w:rsidR="00A46ECA" w:rsidRPr="00613EF1" w:rsidRDefault="00A46ECA" w:rsidP="00613EF1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Animals</w:t>
      </w:r>
    </w:p>
    <w:p w:rsidR="00A46ECA" w:rsidRPr="00613EF1" w:rsidRDefault="00A46ECA" w:rsidP="00613EF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Sampling</w:t>
      </w:r>
    </w:p>
    <w:p w:rsidR="00A46ECA" w:rsidRPr="00613EF1" w:rsidRDefault="00A46ECA" w:rsidP="00613EF1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Random</w:t>
      </w:r>
    </w:p>
    <w:p w:rsidR="00A46ECA" w:rsidRPr="00613EF1" w:rsidRDefault="00A46ECA" w:rsidP="00613EF1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Opportunity/Convenience</w:t>
      </w:r>
    </w:p>
    <w:p w:rsidR="00A46ECA" w:rsidRPr="00613EF1" w:rsidRDefault="00A46ECA" w:rsidP="00613EF1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Stratified/Quota</w:t>
      </w:r>
    </w:p>
    <w:p w:rsidR="00A46ECA" w:rsidRPr="00613EF1" w:rsidRDefault="00A46ECA" w:rsidP="00613EF1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Cluster</w:t>
      </w:r>
    </w:p>
    <w:p w:rsidR="00A46ECA" w:rsidRPr="00613EF1" w:rsidRDefault="00A46ECA" w:rsidP="00613EF1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Purposive</w:t>
      </w:r>
    </w:p>
    <w:p w:rsidR="00A46ECA" w:rsidRPr="00613EF1" w:rsidRDefault="00A46ECA" w:rsidP="00613EF1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Snowball</w:t>
      </w:r>
    </w:p>
    <w:p w:rsidR="00A46ECA" w:rsidRPr="00613EF1" w:rsidRDefault="00A46ECA" w:rsidP="00613EF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Experiments</w:t>
      </w:r>
    </w:p>
    <w:p w:rsidR="00A46ECA" w:rsidRPr="00613EF1" w:rsidRDefault="00A46ECA" w:rsidP="00613EF1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Variables</w:t>
      </w:r>
    </w:p>
    <w:p w:rsidR="00A46ECA" w:rsidRPr="00613EF1" w:rsidRDefault="00A46ECA" w:rsidP="00613EF1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Independent</w:t>
      </w:r>
    </w:p>
    <w:p w:rsidR="00A46ECA" w:rsidRPr="00613EF1" w:rsidRDefault="00A46ECA" w:rsidP="00613EF1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Dependent</w:t>
      </w:r>
    </w:p>
    <w:p w:rsidR="00A46ECA" w:rsidRPr="00613EF1" w:rsidRDefault="00A46ECA" w:rsidP="00613EF1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Confounding</w:t>
      </w:r>
    </w:p>
    <w:p w:rsidR="00A46ECA" w:rsidRPr="00613EF1" w:rsidRDefault="00A46ECA" w:rsidP="00613EF1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Hypothesis/Null</w:t>
      </w:r>
    </w:p>
    <w:p w:rsidR="00A46ECA" w:rsidRPr="00613EF1" w:rsidRDefault="00A46ECA" w:rsidP="00613EF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Design</w:t>
      </w:r>
    </w:p>
    <w:p w:rsidR="00613EF1" w:rsidRDefault="00613EF1" w:rsidP="00613EF1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Independent measures</w:t>
      </w:r>
    </w:p>
    <w:p w:rsidR="00613EF1" w:rsidRDefault="00613EF1" w:rsidP="00613EF1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Repeated measures</w:t>
      </w:r>
    </w:p>
    <w:p w:rsidR="00A46ECA" w:rsidRPr="00613EF1" w:rsidRDefault="00A46ECA" w:rsidP="00613EF1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Laboratory</w:t>
      </w:r>
    </w:p>
    <w:p w:rsidR="00A46ECA" w:rsidRPr="00613EF1" w:rsidRDefault="00A46ECA" w:rsidP="00613EF1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Field</w:t>
      </w:r>
    </w:p>
    <w:p w:rsidR="00A46ECA" w:rsidRPr="00613EF1" w:rsidRDefault="00A46ECA" w:rsidP="00613EF1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Natural</w:t>
      </w:r>
    </w:p>
    <w:p w:rsidR="00A46ECA" w:rsidRPr="00613EF1" w:rsidRDefault="00A46ECA" w:rsidP="00613EF1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Quasi</w:t>
      </w:r>
    </w:p>
    <w:p w:rsidR="00A46ECA" w:rsidRPr="00613EF1" w:rsidRDefault="00A46ECA" w:rsidP="00613EF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Correlational Studies</w:t>
      </w:r>
    </w:p>
    <w:p w:rsidR="00A46ECA" w:rsidRPr="00613EF1" w:rsidRDefault="00A46ECA" w:rsidP="00613EF1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Positive</w:t>
      </w:r>
    </w:p>
    <w:p w:rsidR="00A46ECA" w:rsidRPr="00613EF1" w:rsidRDefault="00A46ECA" w:rsidP="00613EF1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Negative</w:t>
      </w:r>
    </w:p>
    <w:p w:rsidR="00A46ECA" w:rsidRPr="00613EF1" w:rsidRDefault="00A46ECA" w:rsidP="00613EF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Observations</w:t>
      </w:r>
    </w:p>
    <w:p w:rsidR="00A46ECA" w:rsidRPr="00613EF1" w:rsidRDefault="00A46ECA" w:rsidP="00613EF1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Overt/Covert</w:t>
      </w:r>
    </w:p>
    <w:p w:rsidR="00A46ECA" w:rsidRPr="00613EF1" w:rsidRDefault="00A46ECA" w:rsidP="00613EF1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Participant/Non</w:t>
      </w:r>
    </w:p>
    <w:p w:rsidR="00A46ECA" w:rsidRPr="00613EF1" w:rsidRDefault="00A46ECA" w:rsidP="00613EF1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lastRenderedPageBreak/>
        <w:t>Naturalistic/</w:t>
      </w:r>
      <w:r w:rsidR="00715743" w:rsidRPr="00613EF1">
        <w:rPr>
          <w:rFonts w:ascii="Times New Roman" w:hAnsi="Times New Roman" w:cs="Times New Roman"/>
          <w:sz w:val="20"/>
          <w:szCs w:val="20"/>
        </w:rPr>
        <w:t>Controlled</w:t>
      </w:r>
    </w:p>
    <w:p w:rsidR="00715743" w:rsidRPr="00613EF1" w:rsidRDefault="00715743" w:rsidP="00613EF1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Strengths/Weaknesses</w:t>
      </w:r>
    </w:p>
    <w:p w:rsidR="00715743" w:rsidRPr="00613EF1" w:rsidRDefault="00715743" w:rsidP="00613EF1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Ethics</w:t>
      </w:r>
    </w:p>
    <w:p w:rsidR="00715743" w:rsidRPr="00613EF1" w:rsidRDefault="00715743" w:rsidP="00613EF1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Recording/Analyzing Data</w:t>
      </w:r>
    </w:p>
    <w:p w:rsidR="00715743" w:rsidRPr="00613EF1" w:rsidRDefault="00727693" w:rsidP="00613E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Chapter 2:  Biological Level of Analysis</w:t>
      </w:r>
      <w:r w:rsidR="00715743" w:rsidRPr="00613EF1">
        <w:rPr>
          <w:rFonts w:ascii="Times New Roman" w:hAnsi="Times New Roman" w:cs="Times New Roman"/>
          <w:sz w:val="20"/>
          <w:szCs w:val="20"/>
        </w:rPr>
        <w:t>-- Learning Outcomes</w:t>
      </w:r>
    </w:p>
    <w:p w:rsidR="00727693" w:rsidRPr="00613EF1" w:rsidRDefault="00715743" w:rsidP="00613EF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Historical/Cultural Development</w:t>
      </w:r>
    </w:p>
    <w:p w:rsidR="00715743" w:rsidRPr="00613EF1" w:rsidRDefault="00715743" w:rsidP="00613EF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Principles</w:t>
      </w:r>
    </w:p>
    <w:p w:rsidR="00715743" w:rsidRPr="00613EF1" w:rsidRDefault="00715743" w:rsidP="00613EF1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Emotions/Behavior</w:t>
      </w:r>
    </w:p>
    <w:p w:rsidR="00715743" w:rsidRPr="00613EF1" w:rsidRDefault="00715743" w:rsidP="00613EF1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Neurotransmitters</w:t>
      </w:r>
    </w:p>
    <w:p w:rsidR="00715743" w:rsidRPr="00613EF1" w:rsidRDefault="00715743" w:rsidP="00613EF1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Hormones</w:t>
      </w:r>
    </w:p>
    <w:p w:rsidR="00715743" w:rsidRPr="00613EF1" w:rsidRDefault="00715743" w:rsidP="00613EF1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Localization</w:t>
      </w:r>
    </w:p>
    <w:p w:rsidR="00715743" w:rsidRPr="00613EF1" w:rsidRDefault="00715743" w:rsidP="00613EF1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Patterns of Behavior can be inherited</w:t>
      </w:r>
    </w:p>
    <w:p w:rsidR="00715743" w:rsidRPr="00613EF1" w:rsidRDefault="00715743" w:rsidP="00613EF1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Darwin</w:t>
      </w:r>
    </w:p>
    <w:p w:rsidR="00715743" w:rsidRPr="00613EF1" w:rsidRDefault="00715743" w:rsidP="00613EF1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Intelligence/homosexuality/criminal behavior/disorders</w:t>
      </w:r>
    </w:p>
    <w:p w:rsidR="00715743" w:rsidRPr="00613EF1" w:rsidRDefault="00715743" w:rsidP="00613EF1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Animal Research may help inform our understanding</w:t>
      </w:r>
    </w:p>
    <w:p w:rsidR="00715743" w:rsidRPr="00613EF1" w:rsidRDefault="00715743" w:rsidP="00613EF1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Similarity to humans</w:t>
      </w:r>
    </w:p>
    <w:p w:rsidR="00715743" w:rsidRPr="00613EF1" w:rsidRDefault="00715743" w:rsidP="00613EF1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Shorter life spans</w:t>
      </w:r>
    </w:p>
    <w:p w:rsidR="00715743" w:rsidRPr="00613EF1" w:rsidRDefault="00715743" w:rsidP="00613EF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Methods and Ethics</w:t>
      </w:r>
    </w:p>
    <w:p w:rsidR="00715743" w:rsidRPr="00613EF1" w:rsidRDefault="00715743" w:rsidP="00613EF1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Laboratory Experiments</w:t>
      </w:r>
    </w:p>
    <w:p w:rsidR="00715743" w:rsidRPr="00613EF1" w:rsidRDefault="00715743" w:rsidP="00613EF1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Placebo Effect</w:t>
      </w:r>
    </w:p>
    <w:p w:rsidR="00715743" w:rsidRPr="00613EF1" w:rsidRDefault="00715743" w:rsidP="00613EF1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Humans vs Animals</w:t>
      </w:r>
    </w:p>
    <w:p w:rsidR="00715743" w:rsidRPr="00613EF1" w:rsidRDefault="00715743" w:rsidP="00613EF1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Case Studies</w:t>
      </w:r>
    </w:p>
    <w:p w:rsidR="00715743" w:rsidRPr="00613EF1" w:rsidRDefault="00715743" w:rsidP="00613EF1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Correlational Studies</w:t>
      </w:r>
    </w:p>
    <w:p w:rsidR="00715743" w:rsidRPr="00613EF1" w:rsidRDefault="00715743" w:rsidP="00613EF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Localization of Function</w:t>
      </w:r>
    </w:p>
    <w:p w:rsidR="00715743" w:rsidRPr="00613EF1" w:rsidRDefault="00715743" w:rsidP="00613EF1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Phrenology</w:t>
      </w:r>
    </w:p>
    <w:p w:rsidR="00715743" w:rsidRPr="00613EF1" w:rsidRDefault="00AE652A" w:rsidP="00613EF1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Case Studies of Brain Damage</w:t>
      </w:r>
    </w:p>
    <w:p w:rsidR="00AE652A" w:rsidRPr="00613EF1" w:rsidRDefault="00AE652A" w:rsidP="00613EF1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613EF1">
        <w:rPr>
          <w:rFonts w:ascii="Times New Roman" w:hAnsi="Times New Roman" w:cs="Times New Roman"/>
          <w:sz w:val="20"/>
          <w:szCs w:val="20"/>
        </w:rPr>
        <w:t>Broca</w:t>
      </w:r>
      <w:proofErr w:type="spellEnd"/>
    </w:p>
    <w:p w:rsidR="00AE652A" w:rsidRPr="00613EF1" w:rsidRDefault="00AE652A" w:rsidP="00613EF1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Wernicke</w:t>
      </w:r>
    </w:p>
    <w:p w:rsidR="00AE652A" w:rsidRPr="00613EF1" w:rsidRDefault="00AE652A" w:rsidP="00613EF1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Technology</w:t>
      </w:r>
    </w:p>
    <w:p w:rsidR="00AE652A" w:rsidRPr="00613EF1" w:rsidRDefault="00AE652A" w:rsidP="00613EF1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EEG</w:t>
      </w:r>
    </w:p>
    <w:p w:rsidR="00AE652A" w:rsidRPr="00613EF1" w:rsidRDefault="00AE652A" w:rsidP="00613EF1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CT</w:t>
      </w:r>
    </w:p>
    <w:p w:rsidR="00AE652A" w:rsidRPr="00613EF1" w:rsidRDefault="00AE652A" w:rsidP="00613EF1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MRI</w:t>
      </w:r>
    </w:p>
    <w:p w:rsidR="00AE652A" w:rsidRPr="00613EF1" w:rsidRDefault="00AE652A" w:rsidP="00613EF1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613EF1">
        <w:rPr>
          <w:rFonts w:ascii="Times New Roman" w:hAnsi="Times New Roman" w:cs="Times New Roman"/>
          <w:sz w:val="20"/>
          <w:szCs w:val="20"/>
        </w:rPr>
        <w:t>Fmri</w:t>
      </w:r>
      <w:proofErr w:type="spellEnd"/>
    </w:p>
    <w:p w:rsidR="00AE652A" w:rsidRPr="00613EF1" w:rsidRDefault="00AE652A" w:rsidP="00613EF1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PET</w:t>
      </w:r>
    </w:p>
    <w:p w:rsidR="00AE652A" w:rsidRPr="00613EF1" w:rsidRDefault="00AE652A" w:rsidP="00613EF1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HM</w:t>
      </w:r>
    </w:p>
    <w:p w:rsidR="00AE652A" w:rsidRPr="00613EF1" w:rsidRDefault="00AE652A" w:rsidP="00613EF1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Split Brain</w:t>
      </w:r>
    </w:p>
    <w:p w:rsidR="00AE652A" w:rsidRPr="00613EF1" w:rsidRDefault="00AE652A" w:rsidP="00613EF1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Neuroplasticity</w:t>
      </w:r>
    </w:p>
    <w:p w:rsidR="00AE652A" w:rsidRPr="00613EF1" w:rsidRDefault="00AE652A" w:rsidP="00613EF1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Neurotransmission</w:t>
      </w:r>
    </w:p>
    <w:p w:rsidR="00AE652A" w:rsidRPr="00613EF1" w:rsidRDefault="00AE652A" w:rsidP="00613EF1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Cell Structure/Communication</w:t>
      </w:r>
    </w:p>
    <w:p w:rsidR="00AE652A" w:rsidRPr="00613EF1" w:rsidRDefault="00AE652A" w:rsidP="00613EF1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Drugs and behavior</w:t>
      </w:r>
    </w:p>
    <w:p w:rsidR="00AE652A" w:rsidRPr="00613EF1" w:rsidRDefault="00AE652A" w:rsidP="00613EF1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Neurotransmitters</w:t>
      </w:r>
    </w:p>
    <w:p w:rsidR="00AE652A" w:rsidRPr="00613EF1" w:rsidRDefault="00AE652A" w:rsidP="00613EF1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Hormones</w:t>
      </w:r>
    </w:p>
    <w:p w:rsidR="00AE652A" w:rsidRPr="00613EF1" w:rsidRDefault="00AE652A" w:rsidP="00613EF1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Adrenaline</w:t>
      </w:r>
    </w:p>
    <w:p w:rsidR="00AE652A" w:rsidRPr="00613EF1" w:rsidRDefault="00AE652A" w:rsidP="00613EF1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Melatonin</w:t>
      </w:r>
    </w:p>
    <w:p w:rsidR="00AE652A" w:rsidRPr="00613EF1" w:rsidRDefault="00AE652A" w:rsidP="00613EF1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Oxytocin</w:t>
      </w:r>
    </w:p>
    <w:p w:rsidR="00AE652A" w:rsidRPr="00613EF1" w:rsidRDefault="00AE652A" w:rsidP="00613EF1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Genetics and Behavior</w:t>
      </w:r>
    </w:p>
    <w:p w:rsidR="00AE652A" w:rsidRPr="00613EF1" w:rsidRDefault="00AE652A" w:rsidP="00613EF1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Schizophrenia</w:t>
      </w:r>
    </w:p>
    <w:p w:rsidR="00AE652A" w:rsidRPr="00613EF1" w:rsidRDefault="00AE652A" w:rsidP="00613EF1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Twin Studies</w:t>
      </w:r>
    </w:p>
    <w:p w:rsidR="00AE652A" w:rsidRPr="00613EF1" w:rsidRDefault="00AE652A" w:rsidP="00613EF1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Evolutionary Psychology</w:t>
      </w:r>
    </w:p>
    <w:p w:rsidR="00AE652A" w:rsidRPr="00613EF1" w:rsidRDefault="00AE652A" w:rsidP="00613EF1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Adaptive Behaviors?</w:t>
      </w:r>
    </w:p>
    <w:p w:rsidR="00AE652A" w:rsidRPr="00613EF1" w:rsidRDefault="00AE652A" w:rsidP="00613EF1">
      <w:pPr>
        <w:pStyle w:val="ListParagraph"/>
        <w:numPr>
          <w:ilvl w:val="4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Homosexuality</w:t>
      </w:r>
    </w:p>
    <w:p w:rsidR="00AE652A" w:rsidRPr="00613EF1" w:rsidRDefault="00AE652A" w:rsidP="00613EF1">
      <w:pPr>
        <w:pStyle w:val="ListParagraph"/>
        <w:numPr>
          <w:ilvl w:val="4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Homicide</w:t>
      </w:r>
    </w:p>
    <w:p w:rsidR="00AE652A" w:rsidRPr="00613EF1" w:rsidRDefault="00AE652A" w:rsidP="00613EF1">
      <w:pPr>
        <w:pStyle w:val="ListParagraph"/>
        <w:numPr>
          <w:ilvl w:val="4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Other</w:t>
      </w:r>
    </w:p>
    <w:p w:rsidR="00AE652A" w:rsidRPr="00613EF1" w:rsidRDefault="00AE652A" w:rsidP="00613EF1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Ethics</w:t>
      </w:r>
    </w:p>
    <w:p w:rsidR="00727693" w:rsidRPr="00613EF1" w:rsidRDefault="00727693" w:rsidP="00613E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lastRenderedPageBreak/>
        <w:t>Chapter 3:  Cognitive Level of Analysis</w:t>
      </w:r>
      <w:r w:rsidR="00853BE8" w:rsidRPr="00613EF1">
        <w:rPr>
          <w:rFonts w:ascii="Times New Roman" w:hAnsi="Times New Roman" w:cs="Times New Roman"/>
          <w:sz w:val="20"/>
          <w:szCs w:val="20"/>
        </w:rPr>
        <w:t>—Learning Outcomes</w:t>
      </w:r>
    </w:p>
    <w:p w:rsidR="00853BE8" w:rsidRPr="00613EF1" w:rsidRDefault="00853BE8" w:rsidP="00613EF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Historical and Cultural Development</w:t>
      </w:r>
    </w:p>
    <w:p w:rsidR="00853BE8" w:rsidRPr="00613EF1" w:rsidRDefault="00853BE8" w:rsidP="00613EF1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Cognition</w:t>
      </w:r>
    </w:p>
    <w:p w:rsidR="00853BE8" w:rsidRPr="00613EF1" w:rsidRDefault="00853BE8" w:rsidP="00613EF1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Information Processing</w:t>
      </w:r>
    </w:p>
    <w:p w:rsidR="00853BE8" w:rsidRPr="00613EF1" w:rsidRDefault="00853BE8" w:rsidP="00613EF1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Behaviorism</w:t>
      </w:r>
    </w:p>
    <w:p w:rsidR="00853BE8" w:rsidRPr="00613EF1" w:rsidRDefault="00853BE8" w:rsidP="00613EF1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Classical/Operant Conditioning</w:t>
      </w:r>
    </w:p>
    <w:p w:rsidR="00853BE8" w:rsidRPr="00613EF1" w:rsidRDefault="00853BE8" w:rsidP="00613EF1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Reinforcement</w:t>
      </w:r>
    </w:p>
    <w:p w:rsidR="00853BE8" w:rsidRPr="00613EF1" w:rsidRDefault="00853BE8" w:rsidP="00613EF1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Cognitive Psychology</w:t>
      </w:r>
    </w:p>
    <w:p w:rsidR="00853BE8" w:rsidRPr="00613EF1" w:rsidRDefault="00853BE8" w:rsidP="00613EF1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Watson</w:t>
      </w:r>
    </w:p>
    <w:p w:rsidR="00853BE8" w:rsidRPr="00613EF1" w:rsidRDefault="00853BE8" w:rsidP="00613EF1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WWII</w:t>
      </w:r>
    </w:p>
    <w:p w:rsidR="00853BE8" w:rsidRPr="00613EF1" w:rsidRDefault="00853BE8" w:rsidP="00613EF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Principles</w:t>
      </w:r>
    </w:p>
    <w:p w:rsidR="00853BE8" w:rsidRPr="00613EF1" w:rsidRDefault="00EB14BD" w:rsidP="00613EF1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Mental processes guide behavior</w:t>
      </w:r>
    </w:p>
    <w:p w:rsidR="00096E15" w:rsidRPr="00613EF1" w:rsidRDefault="00096E15" w:rsidP="00613EF1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The mind can be studied scientifically</w:t>
      </w:r>
    </w:p>
    <w:p w:rsidR="00096E15" w:rsidRPr="00613EF1" w:rsidRDefault="00096E15" w:rsidP="00613EF1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Cognitive processes are influenced by social and cultural factors</w:t>
      </w:r>
    </w:p>
    <w:p w:rsidR="00EB14BD" w:rsidRPr="00613EF1" w:rsidRDefault="00EB14BD" w:rsidP="00613EF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Schema theory</w:t>
      </w:r>
    </w:p>
    <w:p w:rsidR="00EB14BD" w:rsidRPr="00613EF1" w:rsidRDefault="00EB14BD" w:rsidP="00613EF1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Serial reproduction</w:t>
      </w:r>
    </w:p>
    <w:p w:rsidR="00EB14BD" w:rsidRPr="00613EF1" w:rsidRDefault="00EB14BD" w:rsidP="00613EF1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Repeated reproduction</w:t>
      </w:r>
    </w:p>
    <w:p w:rsidR="00EB14BD" w:rsidRPr="00613EF1" w:rsidRDefault="00EB14BD" w:rsidP="00613EF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 xml:space="preserve">Memory—Reliability </w:t>
      </w:r>
    </w:p>
    <w:p w:rsidR="00EB14BD" w:rsidRPr="00613EF1" w:rsidRDefault="00EB14BD" w:rsidP="00613EF1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EWT</w:t>
      </w:r>
    </w:p>
    <w:p w:rsidR="00EB14BD" w:rsidRPr="00613EF1" w:rsidRDefault="00EB14BD" w:rsidP="00613EF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Memory—Models/Theory</w:t>
      </w:r>
    </w:p>
    <w:p w:rsidR="00EB14BD" w:rsidRPr="00613EF1" w:rsidRDefault="00EB14BD" w:rsidP="00613EF1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Multi-store Model (MSM)</w:t>
      </w:r>
    </w:p>
    <w:p w:rsidR="00EB14BD" w:rsidRPr="00613EF1" w:rsidRDefault="00EB14BD" w:rsidP="00613EF1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Sensory</w:t>
      </w:r>
    </w:p>
    <w:p w:rsidR="00EB14BD" w:rsidRPr="00613EF1" w:rsidRDefault="00EB14BD" w:rsidP="00613EF1">
      <w:pPr>
        <w:pStyle w:val="ListParagraph"/>
        <w:numPr>
          <w:ilvl w:val="4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Attention</w:t>
      </w:r>
    </w:p>
    <w:p w:rsidR="00EB14BD" w:rsidRPr="00613EF1" w:rsidRDefault="00EB14BD" w:rsidP="00613EF1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Short Term</w:t>
      </w:r>
    </w:p>
    <w:p w:rsidR="00EB14BD" w:rsidRPr="00613EF1" w:rsidRDefault="00EB14BD" w:rsidP="00613EF1">
      <w:pPr>
        <w:pStyle w:val="ListParagraph"/>
        <w:numPr>
          <w:ilvl w:val="4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Rehearsal</w:t>
      </w:r>
    </w:p>
    <w:p w:rsidR="00EB14BD" w:rsidRPr="00613EF1" w:rsidRDefault="00EB14BD" w:rsidP="00613EF1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Long Term</w:t>
      </w:r>
    </w:p>
    <w:p w:rsidR="00EB14BD" w:rsidRPr="00613EF1" w:rsidRDefault="00EB14BD" w:rsidP="00613EF1">
      <w:pPr>
        <w:pStyle w:val="ListParagraph"/>
        <w:numPr>
          <w:ilvl w:val="4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Retrieval</w:t>
      </w:r>
    </w:p>
    <w:p w:rsidR="00EB14BD" w:rsidRPr="00613EF1" w:rsidRDefault="00EB14BD" w:rsidP="00613EF1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Free Recall</w:t>
      </w:r>
    </w:p>
    <w:p w:rsidR="00EB14BD" w:rsidRPr="00613EF1" w:rsidRDefault="00EB14BD" w:rsidP="00613EF1">
      <w:pPr>
        <w:pStyle w:val="ListParagraph"/>
        <w:numPr>
          <w:ilvl w:val="4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Primacy-</w:t>
      </w:r>
      <w:proofErr w:type="spellStart"/>
      <w:r w:rsidRPr="00613EF1">
        <w:rPr>
          <w:rFonts w:ascii="Times New Roman" w:hAnsi="Times New Roman" w:cs="Times New Roman"/>
          <w:sz w:val="20"/>
          <w:szCs w:val="20"/>
        </w:rPr>
        <w:t>Recency</w:t>
      </w:r>
      <w:proofErr w:type="spellEnd"/>
      <w:r w:rsidRPr="00613EF1">
        <w:rPr>
          <w:rFonts w:ascii="Times New Roman" w:hAnsi="Times New Roman" w:cs="Times New Roman"/>
          <w:sz w:val="20"/>
          <w:szCs w:val="20"/>
        </w:rPr>
        <w:t xml:space="preserve"> Effect</w:t>
      </w:r>
    </w:p>
    <w:p w:rsidR="00EB14BD" w:rsidRPr="00613EF1" w:rsidRDefault="00EB14BD" w:rsidP="00613EF1">
      <w:pPr>
        <w:pStyle w:val="ListParagraph"/>
        <w:numPr>
          <w:ilvl w:val="4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Serial position curve</w:t>
      </w:r>
    </w:p>
    <w:p w:rsidR="00096E15" w:rsidRPr="00613EF1" w:rsidRDefault="00096E15" w:rsidP="00613EF1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Working memory</w:t>
      </w:r>
    </w:p>
    <w:p w:rsidR="00096E15" w:rsidRPr="00613EF1" w:rsidRDefault="00096E15" w:rsidP="00613EF1">
      <w:pPr>
        <w:pStyle w:val="ListParagraph"/>
        <w:numPr>
          <w:ilvl w:val="4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Declarative/procedural</w:t>
      </w:r>
    </w:p>
    <w:p w:rsidR="00096E15" w:rsidRPr="00613EF1" w:rsidRDefault="00096E15" w:rsidP="00613EF1">
      <w:pPr>
        <w:pStyle w:val="ListParagraph"/>
        <w:numPr>
          <w:ilvl w:val="4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Semantic/episodic</w:t>
      </w:r>
    </w:p>
    <w:p w:rsidR="00096E15" w:rsidRPr="00613EF1" w:rsidRDefault="00096E15" w:rsidP="00613EF1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Levels of Processing (LOP)</w:t>
      </w:r>
    </w:p>
    <w:p w:rsidR="00096E15" w:rsidRPr="00613EF1" w:rsidRDefault="00096E15" w:rsidP="00613EF1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Structural</w:t>
      </w:r>
    </w:p>
    <w:p w:rsidR="00096E15" w:rsidRPr="00613EF1" w:rsidRDefault="00096E15" w:rsidP="00613EF1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Phonological</w:t>
      </w:r>
    </w:p>
    <w:p w:rsidR="00096E15" w:rsidRPr="00613EF1" w:rsidRDefault="00096E15" w:rsidP="00613EF1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Semantic</w:t>
      </w:r>
    </w:p>
    <w:p w:rsidR="00096E15" w:rsidRPr="00613EF1" w:rsidRDefault="00096E15" w:rsidP="00613EF1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Depth of processing</w:t>
      </w:r>
    </w:p>
    <w:p w:rsidR="00096E15" w:rsidRPr="00613EF1" w:rsidRDefault="00096E15" w:rsidP="00613EF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Biology and Cognition</w:t>
      </w:r>
    </w:p>
    <w:p w:rsidR="00096E15" w:rsidRPr="00613EF1" w:rsidRDefault="00096E15" w:rsidP="00613EF1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Alzheimer’s Disease</w:t>
      </w:r>
    </w:p>
    <w:p w:rsidR="00096E15" w:rsidRPr="00613EF1" w:rsidRDefault="00096E15" w:rsidP="00613EF1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Brain Structure</w:t>
      </w:r>
    </w:p>
    <w:p w:rsidR="00096E15" w:rsidRPr="00613EF1" w:rsidRDefault="00096E15" w:rsidP="00613EF1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Amyloid plaques</w:t>
      </w:r>
    </w:p>
    <w:p w:rsidR="00096E15" w:rsidRPr="00613EF1" w:rsidRDefault="00096E15" w:rsidP="00613EF1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Neurofibrillary tangles</w:t>
      </w:r>
    </w:p>
    <w:p w:rsidR="00096E15" w:rsidRPr="00613EF1" w:rsidRDefault="00096E15" w:rsidP="00613EF1">
      <w:pPr>
        <w:pStyle w:val="ListParagraph"/>
        <w:numPr>
          <w:ilvl w:val="4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Tau protein</w:t>
      </w:r>
    </w:p>
    <w:p w:rsidR="00096E15" w:rsidRPr="00613EF1" w:rsidRDefault="00096E15" w:rsidP="00613EF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Cognitive and biological factors in emotion</w:t>
      </w:r>
    </w:p>
    <w:p w:rsidR="00096E15" w:rsidRPr="00613EF1" w:rsidRDefault="00096E15" w:rsidP="00613EF1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Two Factor Theory</w:t>
      </w:r>
    </w:p>
    <w:p w:rsidR="00096E15" w:rsidRPr="00613EF1" w:rsidRDefault="00096E15" w:rsidP="00613EF1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Physiological arousal</w:t>
      </w:r>
    </w:p>
    <w:p w:rsidR="00096E15" w:rsidRPr="00613EF1" w:rsidRDefault="00096E15" w:rsidP="00613EF1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Emotional interpretation and labelling of arousal</w:t>
      </w:r>
    </w:p>
    <w:p w:rsidR="00096E15" w:rsidRPr="00613EF1" w:rsidRDefault="00096E15" w:rsidP="00613EF1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Appraisal Theory</w:t>
      </w:r>
    </w:p>
    <w:p w:rsidR="00096E15" w:rsidRPr="00613EF1" w:rsidRDefault="00096E15" w:rsidP="00613EF1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Primary</w:t>
      </w:r>
    </w:p>
    <w:p w:rsidR="00096E15" w:rsidRPr="00613EF1" w:rsidRDefault="00096E15" w:rsidP="00613EF1">
      <w:pPr>
        <w:pStyle w:val="ListParagraph"/>
        <w:numPr>
          <w:ilvl w:val="4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Motivational relevance</w:t>
      </w:r>
    </w:p>
    <w:p w:rsidR="00096E15" w:rsidRPr="00613EF1" w:rsidRDefault="00096E15" w:rsidP="00613EF1">
      <w:pPr>
        <w:pStyle w:val="ListParagraph"/>
        <w:numPr>
          <w:ilvl w:val="4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Motivational congruence</w:t>
      </w:r>
    </w:p>
    <w:p w:rsidR="00096E15" w:rsidRPr="00613EF1" w:rsidRDefault="00096E15" w:rsidP="00613EF1">
      <w:pPr>
        <w:pStyle w:val="ListParagraph"/>
        <w:numPr>
          <w:ilvl w:val="4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accountability</w:t>
      </w:r>
    </w:p>
    <w:p w:rsidR="00096E15" w:rsidRPr="00613EF1" w:rsidRDefault="00096E15" w:rsidP="00613EF1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Secondary</w:t>
      </w:r>
    </w:p>
    <w:p w:rsidR="00096E15" w:rsidRPr="00613EF1" w:rsidRDefault="00096E15" w:rsidP="00613EF1">
      <w:pPr>
        <w:pStyle w:val="ListParagraph"/>
        <w:numPr>
          <w:ilvl w:val="4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lastRenderedPageBreak/>
        <w:t>Problem-focused coping</w:t>
      </w:r>
    </w:p>
    <w:p w:rsidR="00096E15" w:rsidRPr="00613EF1" w:rsidRDefault="00096E15" w:rsidP="00613EF1">
      <w:pPr>
        <w:pStyle w:val="ListParagraph"/>
        <w:numPr>
          <w:ilvl w:val="4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Emotion-focused coping</w:t>
      </w:r>
    </w:p>
    <w:p w:rsidR="00096E15" w:rsidRPr="00613EF1" w:rsidRDefault="00096E15" w:rsidP="00613EF1">
      <w:pPr>
        <w:pStyle w:val="ListParagraph"/>
        <w:numPr>
          <w:ilvl w:val="4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Future expectancy</w:t>
      </w:r>
    </w:p>
    <w:p w:rsidR="00096E15" w:rsidRPr="00613EF1" w:rsidRDefault="00096E15" w:rsidP="00613EF1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Core relational theme</w:t>
      </w:r>
    </w:p>
    <w:p w:rsidR="00096E15" w:rsidRPr="00613EF1" w:rsidRDefault="00096E15" w:rsidP="00613EF1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 xml:space="preserve">Conscious/unconscious </w:t>
      </w:r>
    </w:p>
    <w:p w:rsidR="00096E15" w:rsidRPr="00613EF1" w:rsidRDefault="007B6F32" w:rsidP="00613EF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Emotion affecting cognition</w:t>
      </w:r>
    </w:p>
    <w:p w:rsidR="007B6F32" w:rsidRPr="00613EF1" w:rsidRDefault="007B6F32" w:rsidP="00613EF1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Flashbulb Memory</w:t>
      </w:r>
    </w:p>
    <w:p w:rsidR="007B6F32" w:rsidRPr="00613EF1" w:rsidRDefault="007B6F32" w:rsidP="00613EF1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Current state of Brown/</w:t>
      </w:r>
      <w:proofErr w:type="spellStart"/>
      <w:r w:rsidRPr="00613EF1">
        <w:rPr>
          <w:rFonts w:ascii="Times New Roman" w:hAnsi="Times New Roman" w:cs="Times New Roman"/>
          <w:sz w:val="20"/>
          <w:szCs w:val="20"/>
        </w:rPr>
        <w:t>Kulik</w:t>
      </w:r>
      <w:proofErr w:type="spellEnd"/>
      <w:r w:rsidRPr="00613EF1">
        <w:rPr>
          <w:rFonts w:ascii="Times New Roman" w:hAnsi="Times New Roman" w:cs="Times New Roman"/>
          <w:sz w:val="20"/>
          <w:szCs w:val="20"/>
        </w:rPr>
        <w:t xml:space="preserve"> theory</w:t>
      </w:r>
    </w:p>
    <w:p w:rsidR="007B6F32" w:rsidRPr="00613EF1" w:rsidRDefault="007B6F32" w:rsidP="00613EF1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Social/Cultural factors on cognitive processes</w:t>
      </w:r>
    </w:p>
    <w:p w:rsidR="007B6F32" w:rsidRPr="00613EF1" w:rsidRDefault="007B6F32" w:rsidP="00613EF1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Individualism/Collectivism</w:t>
      </w:r>
    </w:p>
    <w:p w:rsidR="007B6F32" w:rsidRPr="00613EF1" w:rsidRDefault="007B6F32" w:rsidP="00613EF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Technology and Cognitive Processes</w:t>
      </w:r>
    </w:p>
    <w:p w:rsidR="007B6F32" w:rsidRPr="00613EF1" w:rsidRDefault="007B6F32" w:rsidP="00613EF1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fMRI</w:t>
      </w:r>
    </w:p>
    <w:p w:rsidR="007B6F32" w:rsidRPr="00613EF1" w:rsidRDefault="007B6F32" w:rsidP="00613EF1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Risky decisions</w:t>
      </w:r>
    </w:p>
    <w:p w:rsidR="007B6F32" w:rsidRPr="00613EF1" w:rsidRDefault="007B6F32" w:rsidP="00613EF1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Ambiguous decisions</w:t>
      </w:r>
    </w:p>
    <w:p w:rsidR="007B6F32" w:rsidRPr="00613EF1" w:rsidRDefault="007B6F32" w:rsidP="00613EF1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Reappraisal</w:t>
      </w:r>
    </w:p>
    <w:p w:rsidR="007B6F32" w:rsidRPr="00613EF1" w:rsidRDefault="007B6F32" w:rsidP="00613EF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Methods/Ethics</w:t>
      </w:r>
    </w:p>
    <w:p w:rsidR="007B6F32" w:rsidRPr="00613EF1" w:rsidRDefault="007B6F32" w:rsidP="00613EF1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Experimental methods</w:t>
      </w:r>
    </w:p>
    <w:p w:rsidR="007B6F32" w:rsidRPr="00613EF1" w:rsidRDefault="007B6F32" w:rsidP="00613EF1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Laboratory</w:t>
      </w:r>
    </w:p>
    <w:p w:rsidR="007B6F32" w:rsidRPr="00613EF1" w:rsidRDefault="007B6F32" w:rsidP="00613EF1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Field</w:t>
      </w:r>
    </w:p>
    <w:p w:rsidR="007B6F32" w:rsidRPr="00613EF1" w:rsidRDefault="007B6F32" w:rsidP="00613EF1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Cross-cultural</w:t>
      </w:r>
    </w:p>
    <w:p w:rsidR="007B6F32" w:rsidRPr="00613EF1" w:rsidRDefault="007B6F32" w:rsidP="00613EF1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Techniques</w:t>
      </w:r>
    </w:p>
    <w:p w:rsidR="007B6F32" w:rsidRPr="00613EF1" w:rsidRDefault="007B6F32" w:rsidP="00613EF1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Case Studies</w:t>
      </w:r>
    </w:p>
    <w:p w:rsidR="007B6F32" w:rsidRPr="00613EF1" w:rsidRDefault="007B6F32" w:rsidP="00613EF1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3EF1">
        <w:rPr>
          <w:rFonts w:ascii="Times New Roman" w:hAnsi="Times New Roman" w:cs="Times New Roman"/>
          <w:sz w:val="20"/>
          <w:szCs w:val="20"/>
        </w:rPr>
        <w:t>Interviews</w:t>
      </w:r>
    </w:p>
    <w:p w:rsidR="00EB14BD" w:rsidRDefault="00EB14BD" w:rsidP="00096E15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FD2CD9" w:rsidRDefault="00FD2CD9" w:rsidP="00096E15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FD2CD9" w:rsidRDefault="00FD2CD9" w:rsidP="00FD2CD9">
      <w:pPr>
        <w:ind w:left="720"/>
        <w:rPr>
          <w:rFonts w:ascii="Times New Roman" w:hAnsi="Times New Roman" w:cs="Times New Roman"/>
          <w:sz w:val="20"/>
          <w:szCs w:val="20"/>
        </w:rPr>
        <w:sectPr w:rsidR="00FD2CD9" w:rsidSect="00613EF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D2CD9" w:rsidRPr="00FD2CD9" w:rsidRDefault="00FD2CD9" w:rsidP="00FD2CD9">
      <w:pPr>
        <w:ind w:left="720"/>
        <w:rPr>
          <w:rFonts w:ascii="Times New Roman" w:hAnsi="Times New Roman" w:cs="Times New Roman"/>
          <w:sz w:val="20"/>
          <w:szCs w:val="20"/>
        </w:rPr>
      </w:pPr>
      <w:proofErr w:type="spellStart"/>
      <w:r w:rsidRPr="00FD2CD9">
        <w:rPr>
          <w:rFonts w:ascii="Times New Roman" w:hAnsi="Times New Roman" w:cs="Times New Roman"/>
          <w:sz w:val="20"/>
          <w:szCs w:val="20"/>
        </w:rPr>
        <w:t>Middlemist</w:t>
      </w:r>
      <w:proofErr w:type="spellEnd"/>
      <w:r w:rsidRPr="00FD2CD9">
        <w:rPr>
          <w:rFonts w:ascii="Times New Roman" w:hAnsi="Times New Roman" w:cs="Times New Roman"/>
          <w:sz w:val="20"/>
          <w:szCs w:val="20"/>
        </w:rPr>
        <w:t xml:space="preserve"> et al. (1976)</w:t>
      </w:r>
    </w:p>
    <w:p w:rsidR="00FD2CD9" w:rsidRPr="00FD2CD9" w:rsidRDefault="00FD2CD9" w:rsidP="00FD2CD9">
      <w:pPr>
        <w:ind w:left="720"/>
        <w:rPr>
          <w:rFonts w:ascii="Times New Roman" w:hAnsi="Times New Roman" w:cs="Times New Roman"/>
          <w:sz w:val="20"/>
          <w:szCs w:val="20"/>
        </w:rPr>
      </w:pPr>
      <w:r w:rsidRPr="00FD2CD9">
        <w:rPr>
          <w:rFonts w:ascii="Times New Roman" w:hAnsi="Times New Roman" w:cs="Times New Roman"/>
          <w:sz w:val="20"/>
          <w:szCs w:val="20"/>
        </w:rPr>
        <w:t>Phineas Gage</w:t>
      </w:r>
    </w:p>
    <w:p w:rsidR="00FD2CD9" w:rsidRPr="00FD2CD9" w:rsidRDefault="00FD2CD9" w:rsidP="00FD2CD9">
      <w:pPr>
        <w:ind w:left="720"/>
        <w:rPr>
          <w:rFonts w:ascii="Times New Roman" w:hAnsi="Times New Roman" w:cs="Times New Roman"/>
          <w:sz w:val="20"/>
          <w:szCs w:val="20"/>
        </w:rPr>
      </w:pPr>
      <w:r w:rsidRPr="00FD2CD9">
        <w:rPr>
          <w:rFonts w:ascii="Times New Roman" w:hAnsi="Times New Roman" w:cs="Times New Roman"/>
          <w:sz w:val="20"/>
          <w:szCs w:val="20"/>
        </w:rPr>
        <w:t>The Case of HM</w:t>
      </w:r>
    </w:p>
    <w:p w:rsidR="00FD2CD9" w:rsidRPr="00FD2CD9" w:rsidRDefault="00FD2CD9" w:rsidP="00FD2CD9">
      <w:pPr>
        <w:ind w:left="720"/>
        <w:rPr>
          <w:rFonts w:ascii="Times New Roman" w:hAnsi="Times New Roman" w:cs="Times New Roman"/>
          <w:sz w:val="20"/>
          <w:szCs w:val="20"/>
        </w:rPr>
      </w:pPr>
      <w:r w:rsidRPr="00FD2CD9">
        <w:rPr>
          <w:rFonts w:ascii="Times New Roman" w:hAnsi="Times New Roman" w:cs="Times New Roman"/>
          <w:sz w:val="20"/>
          <w:szCs w:val="20"/>
        </w:rPr>
        <w:t>Maguire et al (2000)</w:t>
      </w:r>
    </w:p>
    <w:p w:rsidR="00FD2CD9" w:rsidRPr="00FD2CD9" w:rsidRDefault="00FD2CD9" w:rsidP="00FD2CD9">
      <w:pPr>
        <w:ind w:left="720"/>
        <w:rPr>
          <w:rFonts w:ascii="Times New Roman" w:hAnsi="Times New Roman" w:cs="Times New Roman"/>
          <w:sz w:val="20"/>
          <w:szCs w:val="20"/>
        </w:rPr>
      </w:pPr>
      <w:r w:rsidRPr="00FD2CD9">
        <w:rPr>
          <w:rFonts w:ascii="Times New Roman" w:hAnsi="Times New Roman" w:cs="Times New Roman"/>
          <w:sz w:val="20"/>
          <w:szCs w:val="20"/>
        </w:rPr>
        <w:t>Sperry (1968)</w:t>
      </w:r>
    </w:p>
    <w:p w:rsidR="00FD2CD9" w:rsidRPr="00FD2CD9" w:rsidRDefault="00FD2CD9" w:rsidP="00FD2CD9">
      <w:pPr>
        <w:ind w:left="720"/>
        <w:rPr>
          <w:rFonts w:ascii="Times New Roman" w:hAnsi="Times New Roman" w:cs="Times New Roman"/>
          <w:sz w:val="20"/>
          <w:szCs w:val="20"/>
        </w:rPr>
      </w:pPr>
      <w:r w:rsidRPr="00FD2CD9">
        <w:rPr>
          <w:rFonts w:ascii="Times New Roman" w:hAnsi="Times New Roman" w:cs="Times New Roman"/>
          <w:sz w:val="20"/>
          <w:szCs w:val="20"/>
        </w:rPr>
        <w:t>Loftus and Palmer (1974)</w:t>
      </w:r>
    </w:p>
    <w:p w:rsidR="00FD2CD9" w:rsidRPr="00FD2CD9" w:rsidRDefault="00FD2CD9" w:rsidP="00FD2CD9">
      <w:pPr>
        <w:ind w:left="720"/>
        <w:rPr>
          <w:rFonts w:ascii="Times New Roman" w:hAnsi="Times New Roman" w:cs="Times New Roman"/>
          <w:sz w:val="20"/>
          <w:szCs w:val="20"/>
        </w:rPr>
      </w:pPr>
      <w:r w:rsidRPr="00FD2CD9">
        <w:rPr>
          <w:rFonts w:ascii="Times New Roman" w:hAnsi="Times New Roman" w:cs="Times New Roman"/>
          <w:sz w:val="20"/>
          <w:szCs w:val="20"/>
        </w:rPr>
        <w:t>Tibetan Monks (2007)</w:t>
      </w:r>
    </w:p>
    <w:p w:rsidR="00FD2CD9" w:rsidRPr="00FD2CD9" w:rsidRDefault="00FD2CD9" w:rsidP="00FD2CD9">
      <w:pPr>
        <w:ind w:left="720"/>
        <w:rPr>
          <w:rFonts w:ascii="Times New Roman" w:hAnsi="Times New Roman" w:cs="Times New Roman"/>
          <w:sz w:val="20"/>
          <w:szCs w:val="20"/>
        </w:rPr>
      </w:pPr>
      <w:r w:rsidRPr="00FD2CD9">
        <w:rPr>
          <w:rFonts w:ascii="Times New Roman" w:hAnsi="Times New Roman" w:cs="Times New Roman"/>
          <w:sz w:val="20"/>
          <w:szCs w:val="20"/>
        </w:rPr>
        <w:t xml:space="preserve">Twin Studies </w:t>
      </w:r>
    </w:p>
    <w:p w:rsidR="00FD2CD9" w:rsidRPr="00FD2CD9" w:rsidRDefault="00FD2CD9" w:rsidP="00FD2CD9">
      <w:pPr>
        <w:ind w:left="720"/>
        <w:rPr>
          <w:rFonts w:ascii="Times New Roman" w:hAnsi="Times New Roman" w:cs="Times New Roman"/>
          <w:sz w:val="20"/>
          <w:szCs w:val="20"/>
        </w:rPr>
      </w:pPr>
      <w:r w:rsidRPr="00FD2CD9">
        <w:rPr>
          <w:rFonts w:ascii="Times New Roman" w:hAnsi="Times New Roman" w:cs="Times New Roman"/>
          <w:sz w:val="20"/>
          <w:szCs w:val="20"/>
        </w:rPr>
        <w:t xml:space="preserve">Brown and </w:t>
      </w:r>
      <w:proofErr w:type="spellStart"/>
      <w:r w:rsidRPr="00FD2CD9">
        <w:rPr>
          <w:rFonts w:ascii="Times New Roman" w:hAnsi="Times New Roman" w:cs="Times New Roman"/>
          <w:sz w:val="20"/>
          <w:szCs w:val="20"/>
        </w:rPr>
        <w:t>Kulik</w:t>
      </w:r>
      <w:proofErr w:type="spellEnd"/>
      <w:r w:rsidRPr="00FD2CD9">
        <w:rPr>
          <w:rFonts w:ascii="Times New Roman" w:hAnsi="Times New Roman" w:cs="Times New Roman"/>
          <w:sz w:val="20"/>
          <w:szCs w:val="20"/>
        </w:rPr>
        <w:t xml:space="preserve"> (1977)</w:t>
      </w:r>
    </w:p>
    <w:p w:rsidR="00FD2CD9" w:rsidRDefault="00FD2CD9" w:rsidP="00FD2CD9">
      <w:pPr>
        <w:ind w:left="720"/>
        <w:rPr>
          <w:rFonts w:ascii="Times New Roman" w:hAnsi="Times New Roman" w:cs="Times New Roman"/>
          <w:sz w:val="20"/>
          <w:szCs w:val="20"/>
        </w:rPr>
      </w:pPr>
      <w:proofErr w:type="spellStart"/>
      <w:r w:rsidRPr="00FD2CD9">
        <w:rPr>
          <w:rFonts w:ascii="Times New Roman" w:hAnsi="Times New Roman" w:cs="Times New Roman"/>
          <w:sz w:val="20"/>
          <w:szCs w:val="20"/>
        </w:rPr>
        <w:t>Barlett</w:t>
      </w:r>
      <w:proofErr w:type="spellEnd"/>
      <w:r w:rsidRPr="00FD2CD9">
        <w:rPr>
          <w:rFonts w:ascii="Times New Roman" w:hAnsi="Times New Roman" w:cs="Times New Roman"/>
          <w:sz w:val="20"/>
          <w:szCs w:val="20"/>
        </w:rPr>
        <w:t xml:space="preserve"> (1932)</w:t>
      </w:r>
    </w:p>
    <w:p w:rsidR="00FD2CD9" w:rsidRDefault="00FD2CD9" w:rsidP="00FD2CD9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Tierney et al. (2001)</w:t>
      </w:r>
    </w:p>
    <w:p w:rsidR="00FD2CD9" w:rsidRDefault="00FD2CD9" w:rsidP="00FD2CD9">
      <w:pPr>
        <w:ind w:left="72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Schachter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and Singer (1962)</w:t>
      </w:r>
    </w:p>
    <w:p w:rsidR="00FD2CD9" w:rsidRDefault="00FD2CD9" w:rsidP="00FD2CD9">
      <w:pPr>
        <w:ind w:left="72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Heston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(1966)</w:t>
      </w:r>
    </w:p>
    <w:p w:rsidR="00FD2CD9" w:rsidRDefault="00FD2CD9" w:rsidP="00FD2CD9">
      <w:pPr>
        <w:ind w:left="72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Speisman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et al. (1964)</w:t>
      </w:r>
    </w:p>
    <w:p w:rsidR="00FD2CD9" w:rsidRDefault="00FD2CD9" w:rsidP="00FD2CD9">
      <w:pPr>
        <w:ind w:left="72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Huettel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et al. (2006)</w:t>
      </w:r>
    </w:p>
    <w:p w:rsidR="00FD2CD9" w:rsidRPr="00FD2CD9" w:rsidRDefault="00FD2CD9" w:rsidP="00FD2CD9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Wager et al. (2008)</w:t>
      </w:r>
      <w:bookmarkStart w:id="0" w:name="_GoBack"/>
      <w:bookmarkEnd w:id="0"/>
    </w:p>
    <w:sectPr w:rsidR="00FD2CD9" w:rsidRPr="00FD2CD9" w:rsidSect="00FD2CD9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27E7"/>
    <w:multiLevelType w:val="hybridMultilevel"/>
    <w:tmpl w:val="2B48BA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91666"/>
    <w:multiLevelType w:val="hybridMultilevel"/>
    <w:tmpl w:val="120A49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C052CB"/>
    <w:multiLevelType w:val="hybridMultilevel"/>
    <w:tmpl w:val="1DFA4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07556"/>
    <w:multiLevelType w:val="hybridMultilevel"/>
    <w:tmpl w:val="6DF24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693"/>
    <w:rsid w:val="00096E15"/>
    <w:rsid w:val="000C540D"/>
    <w:rsid w:val="004B6C7D"/>
    <w:rsid w:val="00613EF1"/>
    <w:rsid w:val="00715743"/>
    <w:rsid w:val="00727693"/>
    <w:rsid w:val="007B6F32"/>
    <w:rsid w:val="00853BE8"/>
    <w:rsid w:val="00A46ECA"/>
    <w:rsid w:val="00AE652A"/>
    <w:rsid w:val="00D1087B"/>
    <w:rsid w:val="00EB14BD"/>
    <w:rsid w:val="00FD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2AA86"/>
  <w15:docId w15:val="{F7AA757F-C40B-4CC0-820C-D90BC6DD4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Steen, Matthew    SHS - Staff</cp:lastModifiedBy>
  <cp:revision>2</cp:revision>
  <dcterms:created xsi:type="dcterms:W3CDTF">2018-01-18T15:49:00Z</dcterms:created>
  <dcterms:modified xsi:type="dcterms:W3CDTF">2018-01-18T15:49:00Z</dcterms:modified>
</cp:coreProperties>
</file>